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7437" w14:textId="77777777" w:rsidR="002F41A7" w:rsidRPr="002F41A7" w:rsidRDefault="002F41A7" w:rsidP="002F41A7">
      <w:pPr>
        <w:widowControl w:val="0"/>
        <w:autoSpaceDE w:val="0"/>
        <w:autoSpaceDN w:val="0"/>
        <w:spacing w:after="0" w:line="240" w:lineRule="auto"/>
        <w:ind w:left="10" w:hanging="10"/>
        <w:jc w:val="center"/>
        <w:rPr>
          <w:rFonts w:ascii="Arial" w:eastAsia="Arial MT" w:hAnsi="Arial" w:cs="Arial"/>
          <w:color w:val="000000"/>
          <w:sz w:val="20"/>
          <w:lang w:eastAsia="it-IT"/>
        </w:rPr>
      </w:pPr>
      <w:bookmarkStart w:id="0" w:name="_Hlk219104553"/>
      <w:r w:rsidRPr="002F41A7">
        <w:rPr>
          <w:rFonts w:ascii="Arial" w:eastAsia="Arial MT" w:hAnsi="Arial" w:cs="Arial"/>
          <w:noProof/>
          <w:color w:val="000000"/>
          <w:sz w:val="20"/>
          <w:lang w:eastAsia="it-IT"/>
        </w:rPr>
        <w:drawing>
          <wp:inline distT="0" distB="0" distL="0" distR="0" wp14:anchorId="370E90D4" wp14:editId="44D6E736">
            <wp:extent cx="726189" cy="904875"/>
            <wp:effectExtent l="0" t="0" r="0" b="0"/>
            <wp:docPr id="1" name="Image 1" descr="Immagine che contiene cresta, simbolo, emblema, badge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cresta, simbolo, emblema, badge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89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34A0" w14:textId="77777777" w:rsidR="002F41A7" w:rsidRPr="002F41A7" w:rsidRDefault="002F41A7" w:rsidP="002F41A7">
      <w:pPr>
        <w:widowControl w:val="0"/>
        <w:autoSpaceDE w:val="0"/>
        <w:autoSpaceDN w:val="0"/>
        <w:spacing w:before="38" w:after="0" w:line="551" w:lineRule="exact"/>
        <w:ind w:left="10" w:hanging="10"/>
        <w:jc w:val="center"/>
        <w:rPr>
          <w:rFonts w:ascii="Arial" w:eastAsia="Arial" w:hAnsi="Arial" w:cs="Arial"/>
          <w:b/>
          <w:bCs/>
          <w:color w:val="000000"/>
          <w:sz w:val="48"/>
          <w:szCs w:val="48"/>
          <w:lang w:eastAsia="it-IT"/>
        </w:rPr>
      </w:pPr>
      <w:r w:rsidRPr="002F41A7">
        <w:rPr>
          <w:rFonts w:ascii="Arial" w:eastAsia="Arial" w:hAnsi="Arial" w:cs="Arial"/>
          <w:b/>
          <w:bCs/>
          <w:color w:val="000000"/>
          <w:sz w:val="48"/>
          <w:szCs w:val="48"/>
          <w:lang w:eastAsia="it-IT"/>
        </w:rPr>
        <w:t>COMUNE</w:t>
      </w:r>
      <w:r w:rsidRPr="002F41A7">
        <w:rPr>
          <w:rFonts w:ascii="Arial" w:eastAsia="Arial" w:hAnsi="Arial" w:cs="Arial"/>
          <w:b/>
          <w:bCs/>
          <w:color w:val="000000"/>
          <w:spacing w:val="1"/>
          <w:sz w:val="48"/>
          <w:szCs w:val="48"/>
          <w:lang w:eastAsia="it-IT"/>
        </w:rPr>
        <w:t xml:space="preserve"> </w:t>
      </w:r>
      <w:r w:rsidRPr="002F41A7">
        <w:rPr>
          <w:rFonts w:ascii="Arial" w:eastAsia="Arial" w:hAnsi="Arial" w:cs="Arial"/>
          <w:b/>
          <w:bCs/>
          <w:color w:val="000000"/>
          <w:sz w:val="48"/>
          <w:szCs w:val="48"/>
          <w:lang w:eastAsia="it-IT"/>
        </w:rPr>
        <w:t xml:space="preserve">DI </w:t>
      </w:r>
      <w:r w:rsidRPr="002F41A7">
        <w:rPr>
          <w:rFonts w:ascii="Arial" w:eastAsia="Arial" w:hAnsi="Arial" w:cs="Arial"/>
          <w:b/>
          <w:bCs/>
          <w:color w:val="000000"/>
          <w:spacing w:val="-5"/>
          <w:sz w:val="48"/>
          <w:szCs w:val="48"/>
          <w:lang w:eastAsia="it-IT"/>
        </w:rPr>
        <w:t>URI</w:t>
      </w:r>
    </w:p>
    <w:p w14:paraId="5467C560" w14:textId="77777777" w:rsidR="002F41A7" w:rsidRPr="002F41A7" w:rsidRDefault="002F41A7" w:rsidP="002F41A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b/>
          <w:bCs/>
          <w:color w:val="000000"/>
          <w:szCs w:val="32"/>
          <w:lang w:eastAsia="it-IT"/>
        </w:rPr>
      </w:pPr>
      <w:r w:rsidRPr="002F41A7">
        <w:rPr>
          <w:rFonts w:ascii="Arial" w:eastAsia="Arial MT" w:hAnsi="Arial" w:cs="Arial"/>
          <w:b/>
          <w:bCs/>
          <w:color w:val="000000"/>
          <w:szCs w:val="32"/>
          <w:lang w:eastAsia="it-IT"/>
        </w:rPr>
        <w:t>CITTÀ METROPOLITANA</w:t>
      </w:r>
      <w:r w:rsidRPr="002F41A7">
        <w:rPr>
          <w:rFonts w:ascii="Arial" w:eastAsia="Arial MT" w:hAnsi="Arial" w:cs="Arial"/>
          <w:b/>
          <w:bCs/>
          <w:color w:val="000000"/>
          <w:spacing w:val="-4"/>
          <w:szCs w:val="32"/>
          <w:lang w:eastAsia="it-IT"/>
        </w:rPr>
        <w:t xml:space="preserve"> </w:t>
      </w:r>
      <w:r w:rsidRPr="002F41A7">
        <w:rPr>
          <w:rFonts w:ascii="Arial" w:eastAsia="Arial MT" w:hAnsi="Arial" w:cs="Arial"/>
          <w:b/>
          <w:bCs/>
          <w:color w:val="000000"/>
          <w:szCs w:val="32"/>
          <w:lang w:eastAsia="it-IT"/>
        </w:rPr>
        <w:t>DI</w:t>
      </w:r>
      <w:r w:rsidRPr="002F41A7">
        <w:rPr>
          <w:rFonts w:ascii="Arial" w:eastAsia="Arial MT" w:hAnsi="Arial" w:cs="Arial"/>
          <w:b/>
          <w:bCs/>
          <w:color w:val="000000"/>
          <w:spacing w:val="-6"/>
          <w:szCs w:val="32"/>
          <w:lang w:eastAsia="it-IT"/>
        </w:rPr>
        <w:t xml:space="preserve"> </w:t>
      </w:r>
      <w:r w:rsidRPr="002F41A7">
        <w:rPr>
          <w:rFonts w:ascii="Arial" w:eastAsia="Arial MT" w:hAnsi="Arial" w:cs="Arial"/>
          <w:b/>
          <w:bCs/>
          <w:color w:val="000000"/>
          <w:spacing w:val="-2"/>
          <w:szCs w:val="32"/>
          <w:lang w:eastAsia="it-IT"/>
        </w:rPr>
        <w:t>SASSARI</w:t>
      </w:r>
    </w:p>
    <w:p w14:paraId="2C0BD968" w14:textId="77777777" w:rsidR="002F41A7" w:rsidRPr="002F41A7" w:rsidRDefault="002F41A7" w:rsidP="002F41A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sz w:val="20"/>
          <w:lang w:eastAsia="it-IT"/>
        </w:rPr>
      </w:pPr>
      <w:r w:rsidRPr="002F41A7">
        <w:rPr>
          <w:rFonts w:ascii="Arial" w:eastAsia="Arial MT" w:hAnsi="Arial" w:cs="Arial"/>
          <w:color w:val="000000"/>
          <w:sz w:val="20"/>
          <w:lang w:eastAsia="it-IT"/>
        </w:rPr>
        <w:t>Via</w:t>
      </w:r>
      <w:r w:rsidRPr="002F41A7">
        <w:rPr>
          <w:rFonts w:ascii="Arial" w:eastAsia="Arial MT" w:hAnsi="Arial" w:cs="Arial"/>
          <w:color w:val="000000"/>
          <w:spacing w:val="-3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Sassari</w:t>
      </w:r>
      <w:r w:rsidRPr="002F41A7">
        <w:rPr>
          <w:rFonts w:ascii="Arial" w:eastAsia="Arial MT" w:hAnsi="Arial" w:cs="Arial"/>
          <w:color w:val="000000"/>
          <w:spacing w:val="-5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99,</w:t>
      </w:r>
      <w:r w:rsidRPr="002F41A7">
        <w:rPr>
          <w:rFonts w:ascii="Arial" w:eastAsia="Arial MT" w:hAnsi="Arial" w:cs="Arial"/>
          <w:color w:val="000000"/>
          <w:spacing w:val="-5"/>
          <w:sz w:val="20"/>
          <w:lang w:eastAsia="it-IT"/>
        </w:rPr>
        <w:t xml:space="preserve"> 07040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Uri</w:t>
      </w:r>
      <w:r w:rsidRPr="002F41A7">
        <w:rPr>
          <w:rFonts w:ascii="Arial" w:eastAsia="Arial MT" w:hAnsi="Arial" w:cs="Arial"/>
          <w:color w:val="000000"/>
          <w:spacing w:val="-2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–</w:t>
      </w:r>
      <w:r w:rsidRPr="002F41A7">
        <w:rPr>
          <w:rFonts w:ascii="Arial" w:eastAsia="Arial MT" w:hAnsi="Arial" w:cs="Arial"/>
          <w:color w:val="000000"/>
          <w:spacing w:val="-5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c.f.</w:t>
      </w:r>
      <w:r w:rsidRPr="002F41A7">
        <w:rPr>
          <w:rFonts w:ascii="Arial" w:eastAsia="Arial MT" w:hAnsi="Arial" w:cs="Arial"/>
          <w:color w:val="000000"/>
          <w:spacing w:val="-5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92081820901</w:t>
      </w:r>
      <w:r w:rsidRPr="002F41A7">
        <w:rPr>
          <w:rFonts w:ascii="Arial" w:eastAsia="Arial MT" w:hAnsi="Arial" w:cs="Arial"/>
          <w:color w:val="000000"/>
          <w:spacing w:val="-4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-Pec:</w:t>
      </w:r>
      <w:r w:rsidRPr="002F41A7">
        <w:rPr>
          <w:rFonts w:ascii="Arial" w:eastAsia="Arial MT" w:hAnsi="Arial" w:cs="Arial"/>
          <w:color w:val="000000"/>
          <w:spacing w:val="-2"/>
          <w:sz w:val="20"/>
          <w:lang w:eastAsia="it-IT"/>
        </w:rPr>
        <w:t xml:space="preserve"> </w:t>
      </w:r>
      <w:r w:rsidRPr="002F41A7">
        <w:rPr>
          <w:rFonts w:ascii="Arial" w:eastAsia="Arial MT" w:hAnsi="Arial" w:cs="Arial"/>
          <w:color w:val="000000"/>
          <w:sz w:val="20"/>
          <w:lang w:eastAsia="it-IT"/>
        </w:rPr>
        <w:t>protocollo.uri@pec.comunas.it</w:t>
      </w:r>
    </w:p>
    <w:bookmarkEnd w:id="0"/>
    <w:p w14:paraId="5DA022FA" w14:textId="77777777" w:rsidR="002F41A7" w:rsidRPr="002F41A7" w:rsidRDefault="002F41A7" w:rsidP="002F41A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sz w:val="28"/>
          <w:szCs w:val="32"/>
          <w:lang w:eastAsia="it-IT"/>
        </w:rPr>
      </w:pPr>
      <w:r w:rsidRPr="002F41A7">
        <w:rPr>
          <w:rFonts w:ascii="Arial" w:eastAsia="Arial MT" w:hAnsi="Arial" w:cs="Arial"/>
          <w:color w:val="000000"/>
          <w:sz w:val="28"/>
          <w:szCs w:val="32"/>
          <w:lang w:eastAsia="it-IT"/>
        </w:rPr>
        <w:t>UFFICIO AMMINISTRATIVO</w:t>
      </w:r>
    </w:p>
    <w:p w14:paraId="636AB380" w14:textId="77777777" w:rsidR="002F41A7" w:rsidRPr="002F41A7" w:rsidRDefault="002F41A7" w:rsidP="002F41A7">
      <w:pPr>
        <w:spacing w:after="53"/>
        <w:ind w:left="180"/>
        <w:jc w:val="center"/>
        <w:rPr>
          <w:rFonts w:ascii="Times New Roman" w:eastAsia="Arial" w:hAnsi="Times New Roman" w:cs="Times New Roman"/>
          <w:color w:val="000000"/>
          <w:lang w:eastAsia="it-IT"/>
        </w:rPr>
      </w:pPr>
      <w:r w:rsidRPr="002F41A7">
        <w:rPr>
          <w:rFonts w:ascii="Times New Roman" w:eastAsia="Arial" w:hAnsi="Times New Roman" w:cs="Times New Roman"/>
          <w:b/>
          <w:color w:val="000000"/>
          <w:lang w:eastAsia="it-IT"/>
        </w:rPr>
        <w:t xml:space="preserve"> </w:t>
      </w:r>
    </w:p>
    <w:p w14:paraId="0F7517CF" w14:textId="77777777" w:rsidR="002F41A7" w:rsidRPr="002F41A7" w:rsidRDefault="002F41A7" w:rsidP="002F41A7">
      <w:pPr>
        <w:spacing w:after="0"/>
        <w:ind w:left="10" w:hanging="10"/>
        <w:jc w:val="center"/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</w:pPr>
      <w:r w:rsidRPr="002F41A7"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  <w:t>AVVISO PUBBLICO</w:t>
      </w:r>
    </w:p>
    <w:p w14:paraId="1A1F1FAB" w14:textId="77777777" w:rsidR="002F41A7" w:rsidRDefault="002F41A7" w:rsidP="002F41A7">
      <w:pPr>
        <w:spacing w:after="0"/>
        <w:ind w:left="10" w:hanging="10"/>
        <w:jc w:val="center"/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</w:pPr>
      <w:r w:rsidRPr="002F41A7"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  <w:t xml:space="preserve">PER </w:t>
      </w:r>
      <w:bookmarkStart w:id="1" w:name="_Hlk234930643"/>
      <w:r w:rsidRPr="002F41A7"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  <w:t xml:space="preserve">L'AFFIDAMENTO IN CONCESSIONE AMMINISTRATIVA </w:t>
      </w:r>
      <w:bookmarkEnd w:id="1"/>
      <w:r w:rsidRPr="002F41A7"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  <w:t>DEL CAMPETTO COMUNALE POLIVALENTE CALCETTO-TENNIS "LEONARDO MARRAS" SITO IN VIA TEMPIO E DEGLI SPOGLIATOI ANNESSI.</w:t>
      </w:r>
    </w:p>
    <w:p w14:paraId="7AB19CDA" w14:textId="77777777" w:rsidR="002F41A7" w:rsidRPr="002F41A7" w:rsidRDefault="002F41A7" w:rsidP="002F41A7">
      <w:pPr>
        <w:spacing w:after="0"/>
        <w:ind w:left="10" w:hanging="10"/>
        <w:jc w:val="center"/>
        <w:rPr>
          <w:rFonts w:ascii="Arial" w:eastAsia="Times New Roman" w:hAnsi="Arial" w:cs="Arial"/>
          <w:b/>
          <w:bCs/>
          <w:color w:val="000000"/>
          <w:sz w:val="24"/>
          <w:szCs w:val="28"/>
          <w:lang w:eastAsia="it-IT"/>
        </w:rPr>
      </w:pPr>
    </w:p>
    <w:p w14:paraId="46F90D79" w14:textId="50A6D616" w:rsidR="007B1BCE" w:rsidRPr="00946777" w:rsidRDefault="007B1BCE" w:rsidP="007B1BC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46777">
        <w:rPr>
          <w:rFonts w:ascii="Times New Roman" w:hAnsi="Times New Roman" w:cs="Times New Roman"/>
          <w:b/>
          <w:sz w:val="36"/>
          <w:szCs w:val="28"/>
        </w:rPr>
        <w:t>PROPOSTA PROGETTUALE</w:t>
      </w:r>
      <w:r w:rsidR="002F41A7" w:rsidRPr="00946777">
        <w:rPr>
          <w:rFonts w:ascii="Times New Roman" w:hAnsi="Times New Roman" w:cs="Times New Roman"/>
          <w:b/>
          <w:sz w:val="36"/>
          <w:szCs w:val="28"/>
        </w:rPr>
        <w:t>*</w:t>
      </w:r>
    </w:p>
    <w:sectPr w:rsidR="007B1BCE" w:rsidRPr="0094677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12C51" w14:textId="77777777" w:rsidR="007B1BCE" w:rsidRDefault="007B1BCE" w:rsidP="007B1BCE">
      <w:pPr>
        <w:spacing w:after="0" w:line="240" w:lineRule="auto"/>
      </w:pPr>
      <w:r>
        <w:separator/>
      </w:r>
    </w:p>
  </w:endnote>
  <w:endnote w:type="continuationSeparator" w:id="0">
    <w:p w14:paraId="5320987B" w14:textId="77777777" w:rsidR="007B1BCE" w:rsidRDefault="007B1BCE" w:rsidP="007B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13E0" w14:textId="5CC0551B" w:rsidR="002F41A7" w:rsidRPr="00A84FA2" w:rsidRDefault="002F41A7" w:rsidP="002F41A7">
    <w:pPr>
      <w:pStyle w:val="Pidipagina"/>
      <w:jc w:val="both"/>
      <w:rPr>
        <w:sz w:val="16"/>
        <w:szCs w:val="16"/>
      </w:rPr>
    </w:pPr>
    <w:r w:rsidRPr="00A84FA2">
      <w:rPr>
        <w:sz w:val="16"/>
        <w:szCs w:val="16"/>
      </w:rPr>
      <w:t xml:space="preserve">La presente proposta progettuale dovrà illustrare in maniera chiara e completa le modalità con cui il concorrente intende assicurare la conduzione e la valorizzazione dell'impianto, con particolare riferimento agli elementi oggetto di valutazione previsti dall'articolo </w:t>
    </w:r>
    <w:r w:rsidR="00B6245A" w:rsidRPr="00A84FA2">
      <w:rPr>
        <w:sz w:val="16"/>
        <w:szCs w:val="16"/>
      </w:rPr>
      <w:t>6</w:t>
    </w:r>
    <w:r w:rsidRPr="00A84FA2">
      <w:rPr>
        <w:sz w:val="16"/>
        <w:szCs w:val="16"/>
      </w:rPr>
      <w:t xml:space="preserve"> dell'Avviso pubblico.</w:t>
    </w:r>
  </w:p>
  <w:p w14:paraId="1B819ED3" w14:textId="2B6AA99D" w:rsidR="002F41A7" w:rsidRPr="00A84FA2" w:rsidRDefault="002F41A7" w:rsidP="002F41A7">
    <w:pPr>
      <w:pStyle w:val="Pidipagina"/>
      <w:jc w:val="both"/>
      <w:rPr>
        <w:sz w:val="16"/>
        <w:szCs w:val="16"/>
      </w:rPr>
    </w:pPr>
    <w:r w:rsidRPr="00A84FA2">
      <w:rPr>
        <w:sz w:val="16"/>
        <w:szCs w:val="16"/>
      </w:rPr>
      <w:t>Al fine di agevolare la valutazione comparativa, si raccomanda di sviluppare la proposta seguendo, ove possibile, l'ordine dei criteri di valutazione indicati nel predetto articolo.</w:t>
    </w:r>
  </w:p>
  <w:p w14:paraId="1A9A0D77" w14:textId="77777777" w:rsidR="002F41A7" w:rsidRDefault="002F41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B737B" w14:textId="77777777" w:rsidR="007B1BCE" w:rsidRDefault="007B1BCE" w:rsidP="007B1BCE">
      <w:pPr>
        <w:spacing w:after="0" w:line="240" w:lineRule="auto"/>
      </w:pPr>
      <w:r>
        <w:separator/>
      </w:r>
    </w:p>
  </w:footnote>
  <w:footnote w:type="continuationSeparator" w:id="0">
    <w:p w14:paraId="6026B8C3" w14:textId="77777777" w:rsidR="007B1BCE" w:rsidRDefault="007B1BCE" w:rsidP="007B1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0605" w14:textId="77777777" w:rsidR="007B1BCE" w:rsidRPr="00FD718A" w:rsidRDefault="007B1BCE" w:rsidP="00A84FA2">
    <w:pPr>
      <w:spacing w:after="158"/>
      <w:ind w:right="57"/>
      <w:rPr>
        <w:rFonts w:ascii="Arial" w:eastAsia="Arial" w:hAnsi="Arial" w:cs="Arial"/>
        <w:color w:val="000000"/>
        <w:sz w:val="21"/>
        <w:lang w:eastAsia="it-IT"/>
      </w:rPr>
    </w:pPr>
    <w:r w:rsidRPr="00FD718A">
      <w:rPr>
        <w:rFonts w:ascii="Arial" w:eastAsia="Arial" w:hAnsi="Arial" w:cs="Arial"/>
        <w:b/>
        <w:color w:val="000000"/>
        <w:sz w:val="20"/>
        <w:lang w:eastAsia="it-IT"/>
      </w:rPr>
      <w:t>ALLEGATO B</w:t>
    </w:r>
  </w:p>
  <w:p w14:paraId="030FCCC1" w14:textId="77777777" w:rsidR="007B1BCE" w:rsidRDefault="007B1BCE" w:rsidP="007B1BCE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CE"/>
    <w:rsid w:val="000744FD"/>
    <w:rsid w:val="000745AD"/>
    <w:rsid w:val="0013129E"/>
    <w:rsid w:val="001D0670"/>
    <w:rsid w:val="002F41A7"/>
    <w:rsid w:val="003D4992"/>
    <w:rsid w:val="00414343"/>
    <w:rsid w:val="00473E8A"/>
    <w:rsid w:val="007B1BCE"/>
    <w:rsid w:val="00804C4A"/>
    <w:rsid w:val="00946777"/>
    <w:rsid w:val="009E6C54"/>
    <w:rsid w:val="00A84FA2"/>
    <w:rsid w:val="00B6245A"/>
    <w:rsid w:val="00BC254F"/>
    <w:rsid w:val="00C96940"/>
    <w:rsid w:val="00D22561"/>
    <w:rsid w:val="00D40E84"/>
    <w:rsid w:val="00D55DC9"/>
    <w:rsid w:val="00F65E3B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9451"/>
  <w15:chartTrackingRefBased/>
  <w15:docId w15:val="{6B947100-7B5F-4EEA-99FB-7AEB0081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1B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BCE"/>
  </w:style>
  <w:style w:type="paragraph" w:styleId="Pidipagina">
    <w:name w:val="footer"/>
    <w:basedOn w:val="Normale"/>
    <w:link w:val="PidipaginaCarattere"/>
    <w:uiPriority w:val="99"/>
    <w:unhideWhenUsed/>
    <w:rsid w:val="007B1B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Solinas</dc:creator>
  <cp:keywords/>
  <dc:description/>
  <cp:lastModifiedBy>Ilaria Solinas</cp:lastModifiedBy>
  <cp:revision>9</cp:revision>
  <dcterms:created xsi:type="dcterms:W3CDTF">2026-03-20T08:45:00Z</dcterms:created>
  <dcterms:modified xsi:type="dcterms:W3CDTF">2026-08-06T10:56:00Z</dcterms:modified>
</cp:coreProperties>
</file>